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FC85" w14:textId="4503DD50" w:rsidR="003534B7" w:rsidRPr="000838D0" w:rsidRDefault="004003C6" w:rsidP="003534B7">
      <w:pPr>
        <w:shd w:val="clear" w:color="auto" w:fill="FFFFFF"/>
        <w:spacing w:after="200" w:line="300" w:lineRule="auto"/>
        <w:jc w:val="center"/>
        <w:rPr>
          <w:rFonts w:asciiTheme="minorHAnsi" w:hAnsiTheme="minorHAnsi" w:cstheme="minorHAnsi"/>
          <w:b/>
          <w:caps/>
          <w:sz w:val="20"/>
          <w:szCs w:val="20"/>
        </w:rPr>
      </w:pPr>
      <w:r>
        <w:rPr>
          <w:rFonts w:asciiTheme="minorHAnsi" w:hAnsiTheme="minorHAnsi" w:cstheme="minorHAnsi"/>
          <w:noProof/>
          <w:sz w:val="20"/>
          <w:szCs w:val="20"/>
          <w:lang w:val="cs-CZ"/>
        </w:rPr>
        <w:drawing>
          <wp:anchor distT="0" distB="0" distL="114300" distR="114300" simplePos="0" relativeHeight="251658240" behindDoc="1" locked="0" layoutInCell="1" allowOverlap="1" wp14:anchorId="7DE94D58" wp14:editId="338DA905">
            <wp:simplePos x="0" y="0"/>
            <wp:positionH relativeFrom="margin">
              <wp:posOffset>-552450</wp:posOffset>
            </wp:positionH>
            <wp:positionV relativeFrom="paragraph">
              <wp:posOffset>-857250</wp:posOffset>
            </wp:positionV>
            <wp:extent cx="1849622" cy="852805"/>
            <wp:effectExtent l="0" t="0" r="0" b="444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49622" cy="852805"/>
                    </a:xfrm>
                    <a:prstGeom prst="rect">
                      <a:avLst/>
                    </a:prstGeom>
                  </pic:spPr>
                </pic:pic>
              </a:graphicData>
            </a:graphic>
            <wp14:sizeRelH relativeFrom="margin">
              <wp14:pctWidth>0</wp14:pctWidth>
            </wp14:sizeRelH>
            <wp14:sizeRelV relativeFrom="margin">
              <wp14:pctHeight>0</wp14:pctHeight>
            </wp14:sizeRelV>
          </wp:anchor>
        </w:drawing>
      </w:r>
      <w:r w:rsidR="003534B7" w:rsidRPr="000838D0">
        <w:rPr>
          <w:rFonts w:asciiTheme="minorHAnsi" w:hAnsiTheme="minorHAnsi" w:cstheme="minorHAnsi"/>
          <w:b/>
          <w:caps/>
          <w:sz w:val="20"/>
          <w:szCs w:val="20"/>
        </w:rPr>
        <w:t>Withdrawal Form</w:t>
      </w:r>
    </w:p>
    <w:p w14:paraId="07BB7727" w14:textId="632DB3A1" w:rsidR="003534B7" w:rsidRPr="000838D0" w:rsidRDefault="003534B7" w:rsidP="003534B7">
      <w:pPr>
        <w:spacing w:after="200" w:line="300" w:lineRule="auto"/>
        <w:jc w:val="both"/>
        <w:rPr>
          <w:rFonts w:asciiTheme="minorHAnsi" w:hAnsiTheme="minorHAnsi" w:cstheme="minorHAnsi"/>
          <w:sz w:val="20"/>
          <w:szCs w:val="20"/>
          <w:lang w:val="cs-CZ"/>
        </w:rPr>
      </w:pPr>
      <w:proofErr w:type="spellStart"/>
      <w:r w:rsidRPr="000838D0">
        <w:rPr>
          <w:rFonts w:asciiTheme="minorHAnsi" w:eastAsia="Times New Roman" w:hAnsiTheme="minorHAnsi" w:cstheme="minorHAnsi"/>
          <w:b/>
          <w:spacing w:val="2"/>
          <w:sz w:val="20"/>
          <w:szCs w:val="20"/>
        </w:rPr>
        <w:t>Address</w:t>
      </w:r>
      <w:r w:rsidR="00931B9E">
        <w:rPr>
          <w:rFonts w:asciiTheme="minorHAnsi" w:eastAsia="Times New Roman" w:hAnsiTheme="minorHAnsi" w:cstheme="minorHAnsi"/>
          <w:b/>
          <w:spacing w:val="2"/>
          <w:sz w:val="20"/>
          <w:szCs w:val="20"/>
        </w:rPr>
        <w:t>ee</w:t>
      </w:r>
      <w:proofErr w:type="spellEnd"/>
      <w:r w:rsidRPr="000838D0">
        <w:rPr>
          <w:rFonts w:asciiTheme="minorHAnsi" w:eastAsia="Times New Roman" w:hAnsiTheme="minorHAnsi" w:cstheme="minorHAnsi"/>
          <w:b/>
          <w:spacing w:val="2"/>
          <w:sz w:val="20"/>
          <w:szCs w:val="20"/>
        </w:rPr>
        <w:t xml:space="preserve">: </w:t>
      </w:r>
      <w:r w:rsidRPr="000838D0">
        <w:rPr>
          <w:rFonts w:asciiTheme="minorHAnsi" w:eastAsia="Times New Roman" w:hAnsiTheme="minorHAnsi" w:cstheme="minorHAnsi"/>
          <w:b/>
          <w:spacing w:val="2"/>
          <w:sz w:val="20"/>
          <w:szCs w:val="20"/>
        </w:rPr>
        <w:tab/>
      </w:r>
      <w:r w:rsidR="004003C6">
        <w:rPr>
          <w:rFonts w:asciiTheme="minorHAnsi" w:hAnsiTheme="minorHAnsi" w:cstheme="minorHAnsi"/>
          <w:b/>
          <w:bCs/>
          <w:sz w:val="20"/>
          <w:szCs w:val="20"/>
        </w:rPr>
        <w:t>Tamer s.r.o.</w:t>
      </w:r>
    </w:p>
    <w:p w14:paraId="3DD6B7CF" w14:textId="6DBEE4D6"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I hereby declare that I withdraw from the Contract:</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Date of conclusion of the Contract:</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EF4288E"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Name and surname:</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Address:</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65AEAEF4"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 address:</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Specification of the Goods to which the Contract relates:</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The method for reimbursement of the funds received, including, where applicable, the bank account number:</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1BC3E3B8" w:rsidR="003534B7" w:rsidRPr="000838D0" w:rsidRDefault="003534B7" w:rsidP="003534B7">
      <w:pPr>
        <w:spacing w:after="200" w:line="300" w:lineRule="auto"/>
        <w:jc w:val="both"/>
        <w:rPr>
          <w:rFonts w:ascii="Calibri" w:eastAsia="Calibri" w:hAnsi="Calibri" w:cs="Calibri"/>
          <w:sz w:val="20"/>
          <w:szCs w:val="20"/>
        </w:rPr>
      </w:pPr>
    </w:p>
    <w:p w14:paraId="61104129" w14:textId="67285B19"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If the buyer is a consumer, he/she has the right to withdraw from the already concluded purchase contract within 14 days </w:t>
      </w:r>
      <w:r w:rsidRPr="65D8E472">
        <w:rPr>
          <w:rFonts w:asciiTheme="minorHAnsi" w:hAnsiTheme="minorHAnsi" w:cstheme="minorBidi"/>
          <w:sz w:val="20"/>
          <w:szCs w:val="20"/>
        </w:rPr>
        <w:t xml:space="preserve">from the date of </w:t>
      </w:r>
      <w:r>
        <w:rPr>
          <w:rFonts w:asciiTheme="minorHAnsi" w:hAnsiTheme="minorHAnsi" w:cstheme="minorBidi"/>
          <w:sz w:val="20"/>
          <w:szCs w:val="20"/>
        </w:rPr>
        <w:t>conclusion of the contract, or, if it is a purchase of goods, within 14 days from its receipt, in</w:t>
      </w:r>
      <w:r w:rsidRPr="65D8E472">
        <w:rPr>
          <w:rFonts w:ascii="Calibri" w:eastAsia="Calibri" w:hAnsi="Calibri" w:cs="Calibri"/>
          <w:sz w:val="20"/>
          <w:szCs w:val="20"/>
        </w:rPr>
        <w:t xml:space="preserve"> the case of ordering goods via the e-shop of </w:t>
      </w:r>
      <w:r w:rsidR="004003C6">
        <w:rPr>
          <w:rFonts w:asciiTheme="minorHAnsi" w:hAnsiTheme="minorHAnsi" w:cstheme="minorBidi"/>
          <w:b/>
          <w:bCs/>
          <w:sz w:val="20"/>
          <w:szCs w:val="20"/>
        </w:rPr>
        <w:t xml:space="preserve">Tamer s.r.o. </w:t>
      </w:r>
      <w:r w:rsidRPr="65D8E472">
        <w:rPr>
          <w:rFonts w:ascii="Calibri" w:eastAsia="Calibri" w:hAnsi="Calibri" w:cs="Calibri"/>
          <w:sz w:val="20"/>
          <w:szCs w:val="20"/>
        </w:rPr>
        <w:t>("</w:t>
      </w:r>
      <w:r w:rsidRPr="65D8E472">
        <w:rPr>
          <w:rFonts w:ascii="Calibri" w:eastAsia="Calibri" w:hAnsi="Calibri" w:cs="Calibri"/>
          <w:b/>
          <w:bCs/>
          <w:sz w:val="20"/>
          <w:szCs w:val="20"/>
        </w:rPr>
        <w:t>Company</w:t>
      </w:r>
      <w:r w:rsidRPr="65D8E472">
        <w:rPr>
          <w:rFonts w:ascii="Calibri" w:eastAsia="Calibri" w:hAnsi="Calibri" w:cs="Calibri"/>
          <w:sz w:val="20"/>
          <w:szCs w:val="20"/>
        </w:rPr>
        <w:t>") or other means of distance communication, except in the cases referred to in § 1837 of Act No. 89/2012 Coll., the Civil Code, as amended</w:t>
      </w:r>
      <w:r w:rsidRPr="65D8E472">
        <w:rPr>
          <w:rFonts w:asciiTheme="minorHAnsi" w:hAnsiTheme="minorHAnsi" w:cstheme="minorBidi"/>
          <w:sz w:val="20"/>
          <w:szCs w:val="20"/>
        </w:rPr>
        <w:t xml:space="preserve">. In the case of </w:t>
      </w:r>
      <w:r>
        <w:rPr>
          <w:rFonts w:asciiTheme="minorHAnsi" w:hAnsiTheme="minorHAnsi" w:cstheme="minorBidi"/>
          <w:sz w:val="20"/>
          <w:szCs w:val="20"/>
        </w:rPr>
        <w:t xml:space="preserve">a contract </w:t>
      </w:r>
      <w:r w:rsidRPr="65D8E472">
        <w:rPr>
          <w:rFonts w:asciiTheme="minorHAnsi" w:hAnsiTheme="minorHAnsi" w:cstheme="minorBidi"/>
          <w:sz w:val="20"/>
          <w:szCs w:val="20"/>
        </w:rPr>
        <w:t xml:space="preserve">involving several </w:t>
      </w:r>
      <w:r>
        <w:rPr>
          <w:rFonts w:asciiTheme="minorHAnsi" w:hAnsiTheme="minorHAnsi" w:cstheme="minorBidi"/>
          <w:sz w:val="20"/>
          <w:szCs w:val="20"/>
        </w:rPr>
        <w:t xml:space="preserve">items of </w:t>
      </w:r>
      <w:r w:rsidRPr="65D8E472">
        <w:rPr>
          <w:rFonts w:asciiTheme="minorHAnsi" w:hAnsiTheme="minorHAnsi" w:cstheme="minorBidi"/>
          <w:sz w:val="20"/>
          <w:szCs w:val="20"/>
        </w:rPr>
        <w:t xml:space="preserve">goods or the delivery of several parts of goods, this period shall not begin until the date of delivery of the last </w:t>
      </w:r>
      <w:r>
        <w:rPr>
          <w:rFonts w:asciiTheme="minorHAnsi" w:hAnsiTheme="minorHAnsi" w:cstheme="minorBidi"/>
          <w:sz w:val="20"/>
          <w:szCs w:val="20"/>
        </w:rPr>
        <w:t xml:space="preserve">item or </w:t>
      </w:r>
      <w:r w:rsidRPr="65D8E472">
        <w:rPr>
          <w:rFonts w:asciiTheme="minorHAnsi" w:hAnsiTheme="minorHAnsi" w:cstheme="minorBidi"/>
          <w:sz w:val="20"/>
          <w:szCs w:val="20"/>
        </w:rPr>
        <w:t xml:space="preserve">part of the goods, and in the case of </w:t>
      </w:r>
      <w:r>
        <w:rPr>
          <w:rFonts w:asciiTheme="minorHAnsi" w:hAnsiTheme="minorHAnsi" w:cstheme="minorBidi"/>
          <w:sz w:val="20"/>
          <w:szCs w:val="20"/>
        </w:rPr>
        <w:t xml:space="preserve">a contract </w:t>
      </w:r>
      <w:r w:rsidRPr="65D8E472">
        <w:rPr>
          <w:rFonts w:asciiTheme="minorHAnsi" w:hAnsiTheme="minorHAnsi" w:cstheme="minorBidi"/>
          <w:sz w:val="20"/>
          <w:szCs w:val="20"/>
        </w:rPr>
        <w:t xml:space="preserve">under which goods </w:t>
      </w:r>
      <w:r>
        <w:rPr>
          <w:rFonts w:asciiTheme="minorHAnsi" w:hAnsiTheme="minorHAnsi" w:cstheme="minorBidi"/>
          <w:sz w:val="20"/>
          <w:szCs w:val="20"/>
        </w:rPr>
        <w:t xml:space="preserve">are to be delivered </w:t>
      </w:r>
      <w:r w:rsidRPr="65D8E472">
        <w:rPr>
          <w:rFonts w:asciiTheme="minorHAnsi" w:hAnsiTheme="minorHAnsi" w:cstheme="minorBidi"/>
          <w:sz w:val="20"/>
          <w:szCs w:val="20"/>
        </w:rPr>
        <w:t>regularly and repeatedly, from the date of delivery of the first delivery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The Buyer shall notify the Company of such withdrawal in writing to the Company's business address or electronically to the e-mail address provided on the sample form.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If the buyer, who is a consumer, withdraws from the purchase contract, he shall send or hand over to the Company the goods he has received from the Company without undue delay, not later than within 14 days from the withdrawal from the purchase contract.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If the buyer, who is a consumer, withdraws from the purchase contract, the Company shall return to him without undue delay, no later than within 14 days of withdrawal from the purchase contract, all funds (purchase price of the delivered goods), including the cost of delivery, which he has accepted from him on the basis of the purchase contract, in the same manner. If the Buyer has chosen a method of delivery other than the cheapest method of delivery offered by the Company, the Company shall refund the Buyer the cost of delivery only in the amount corresponding to the cheapest method of delivery offered. The Company shall not be obliged to return the monies received to the Buyer until </w:t>
      </w:r>
      <w:r>
        <w:rPr>
          <w:rFonts w:ascii="Calibri" w:eastAsia="Calibri" w:hAnsi="Calibri" w:cs="Calibri"/>
          <w:sz w:val="20"/>
          <w:szCs w:val="20"/>
        </w:rPr>
        <w:t xml:space="preserve">the Buyer has received the </w:t>
      </w:r>
      <w:r w:rsidRPr="65D8E472">
        <w:rPr>
          <w:rFonts w:ascii="Calibri" w:eastAsia="Calibri" w:hAnsi="Calibri" w:cs="Calibri"/>
          <w:sz w:val="20"/>
          <w:szCs w:val="20"/>
        </w:rPr>
        <w:t xml:space="preserve">goods </w:t>
      </w:r>
      <w:r>
        <w:rPr>
          <w:rFonts w:ascii="Calibri" w:eastAsia="Calibri" w:hAnsi="Calibri" w:cs="Calibri"/>
          <w:sz w:val="20"/>
          <w:szCs w:val="20"/>
        </w:rPr>
        <w:t xml:space="preserve">back </w:t>
      </w:r>
      <w:r w:rsidRPr="65D8E472">
        <w:rPr>
          <w:rFonts w:ascii="Calibri" w:eastAsia="Calibri" w:hAnsi="Calibri" w:cs="Calibri"/>
          <w:sz w:val="20"/>
          <w:szCs w:val="20"/>
        </w:rPr>
        <w:t xml:space="preserve">or the </w:t>
      </w:r>
      <w:r>
        <w:rPr>
          <w:rFonts w:ascii="Calibri" w:eastAsia="Calibri" w:hAnsi="Calibri" w:cs="Calibri"/>
          <w:sz w:val="20"/>
          <w:szCs w:val="20"/>
        </w:rPr>
        <w:t xml:space="preserve">Buyer </w:t>
      </w:r>
      <w:r w:rsidRPr="65D8E472">
        <w:rPr>
          <w:rFonts w:ascii="Calibri" w:eastAsia="Calibri" w:hAnsi="Calibri" w:cs="Calibri"/>
          <w:sz w:val="20"/>
          <w:szCs w:val="20"/>
        </w:rPr>
        <w:t>has proved that he has sent the goods to the Company</w:t>
      </w: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proofErr w:type="spellStart"/>
      <w:r w:rsidRPr="000838D0">
        <w:rPr>
          <w:rFonts w:asciiTheme="minorHAnsi" w:eastAsia="Times New Roman" w:hAnsiTheme="minorHAnsi" w:cstheme="minorHAnsi"/>
          <w:spacing w:val="2"/>
          <w:sz w:val="20"/>
          <w:szCs w:val="20"/>
        </w:rPr>
        <w:t>Date</w:t>
      </w:r>
      <w:proofErr w:type="spellEnd"/>
      <w:r w:rsidRPr="000838D0">
        <w:rPr>
          <w:rFonts w:asciiTheme="minorHAnsi" w:eastAsia="Times New Roman" w:hAnsiTheme="minorHAnsi" w:cstheme="minorHAnsi"/>
          <w:spacing w:val="2"/>
          <w:sz w:val="20"/>
          <w:szCs w:val="20"/>
        </w:rPr>
        <w:t>:</w:t>
      </w:r>
    </w:p>
    <w:p w14:paraId="0DB22493" w14:textId="1C76548E" w:rsidR="00677F13" w:rsidRPr="003534B7" w:rsidRDefault="00931B9E" w:rsidP="003534B7">
      <w:pPr>
        <w:spacing w:after="200" w:line="300" w:lineRule="auto"/>
        <w:jc w:val="both"/>
        <w:rPr>
          <w:rFonts w:asciiTheme="minorHAnsi" w:eastAsia="Times New Roman" w:hAnsiTheme="minorHAnsi" w:cstheme="minorBidi"/>
          <w:sz w:val="20"/>
          <w:szCs w:val="20"/>
        </w:rPr>
      </w:pPr>
      <w:proofErr w:type="spellStart"/>
      <w:r>
        <w:rPr>
          <w:rFonts w:asciiTheme="minorHAnsi" w:eastAsia="Times New Roman" w:hAnsiTheme="minorHAnsi" w:cstheme="minorBidi"/>
          <w:spacing w:val="2"/>
          <w:sz w:val="20"/>
          <w:szCs w:val="20"/>
        </w:rPr>
        <w:t>Signature</w:t>
      </w:r>
      <w:proofErr w:type="spellEnd"/>
      <w:r w:rsidR="003534B7" w:rsidRPr="65D8E472">
        <w:rPr>
          <w:rFonts w:asciiTheme="minorHAnsi" w:eastAsia="Times New Roman" w:hAnsiTheme="minorHAnsi" w:cstheme="minorBidi"/>
          <w:spacing w:val="2"/>
          <w:sz w:val="20"/>
          <w:szCs w:val="20"/>
        </w:rPr>
        <w:t>:</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2366D3"/>
    <w:rsid w:val="003534B7"/>
    <w:rsid w:val="004003C6"/>
    <w:rsid w:val="00677F13"/>
    <w:rsid w:val="00931B9E"/>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2030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docId:64ED1DD33D3F15D739D433F6792BD265</cp:keywords>
  <dc:description/>
  <cp:lastModifiedBy>Zuzana Kunášková</cp:lastModifiedBy>
  <cp:revision>3</cp:revision>
  <dcterms:created xsi:type="dcterms:W3CDTF">2022-11-16T16:06:00Z</dcterms:created>
  <dcterms:modified xsi:type="dcterms:W3CDTF">2025-01-29T10:33:00Z</dcterms:modified>
</cp:coreProperties>
</file>